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B7" w:rsidRDefault="00B000B7" w:rsidP="00B000B7">
      <w:pPr>
        <w:spacing w:line="0" w:lineRule="atLeast"/>
        <w:rPr>
          <w:rFonts w:ascii="Times New Roman" w:eastAsia="Times New Roman" w:hAnsi="Times New Roman"/>
          <w:b/>
          <w:color w:val="333333"/>
          <w:sz w:val="28"/>
        </w:rPr>
      </w:pPr>
      <w:r>
        <w:rPr>
          <w:rFonts w:ascii="Times New Roman" w:eastAsia="Times New Roman" w:hAnsi="Times New Roman"/>
          <w:b/>
          <w:color w:val="333333"/>
          <w:sz w:val="28"/>
        </w:rPr>
        <w:t>IB English Language and Literature Exam – Part 4 IOC Review Notecards</w:t>
      </w:r>
    </w:p>
    <w:p w:rsidR="00B000B7" w:rsidRDefault="00B000B7" w:rsidP="00B000B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000B7" w:rsidRDefault="00B000B7" w:rsidP="00B000B7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B000B7" w:rsidRDefault="00B000B7" w:rsidP="00B000B7">
      <w:pPr>
        <w:spacing w:line="249" w:lineRule="auto"/>
        <w:ind w:left="360"/>
        <w:rPr>
          <w:rFonts w:ascii="Times New Roman" w:eastAsia="Times New Roman" w:hAnsi="Times New Roman"/>
          <w:color w:val="333333"/>
          <w:sz w:val="24"/>
        </w:rPr>
      </w:pPr>
      <w:r>
        <w:rPr>
          <w:rFonts w:ascii="Times New Roman" w:eastAsia="Times New Roman" w:hAnsi="Times New Roman"/>
          <w:color w:val="333333"/>
          <w:sz w:val="24"/>
        </w:rPr>
        <w:t>For three works read in IB Language and Literature this year, complete a detailed set of HANDWRITTEN notecards. You can use any size and color(s) that make you happy. I cannot assign an absolute number of note cards to complete because each book will vary, but at a minimum your note cards must include the following:</w:t>
      </w:r>
    </w:p>
    <w:p w:rsidR="00B000B7" w:rsidRDefault="00B000B7" w:rsidP="00B000B7">
      <w:pPr>
        <w:spacing w:line="228" w:lineRule="exact"/>
        <w:rPr>
          <w:rFonts w:ascii="Times New Roman" w:eastAsia="Times New Roman" w:hAnsi="Times New Roman"/>
          <w:sz w:val="24"/>
        </w:rPr>
      </w:pPr>
    </w:p>
    <w:p w:rsidR="00B000B7" w:rsidRDefault="00B000B7" w:rsidP="00B000B7">
      <w:pPr>
        <w:numPr>
          <w:ilvl w:val="0"/>
          <w:numId w:val="1"/>
        </w:numPr>
        <w:tabs>
          <w:tab w:val="left" w:pos="560"/>
        </w:tabs>
        <w:spacing w:line="276" w:lineRule="auto"/>
        <w:ind w:left="360" w:right="400" w:hanging="360"/>
        <w:rPr>
          <w:rFonts w:ascii="Times New Roman" w:eastAsia="Times New Roman" w:hAnsi="Times New Roman"/>
          <w:color w:val="333333"/>
          <w:sz w:val="24"/>
        </w:rPr>
      </w:pPr>
      <w:r>
        <w:rPr>
          <w:rFonts w:ascii="Times New Roman" w:eastAsia="Times New Roman" w:hAnsi="Times New Roman"/>
          <w:b/>
          <w:color w:val="333333"/>
          <w:sz w:val="24"/>
        </w:rPr>
        <w:t xml:space="preserve">Context </w:t>
      </w:r>
      <w:r>
        <w:rPr>
          <w:rFonts w:ascii="Times New Roman" w:eastAsia="Times New Roman" w:hAnsi="Times New Roman"/>
          <w:color w:val="333333"/>
          <w:sz w:val="24"/>
        </w:rPr>
        <w:t>– Author’s name and country of origin, year of publication, any relevant historical</w:t>
      </w:r>
      <w:r>
        <w:rPr>
          <w:rFonts w:ascii="Times New Roman" w:eastAsia="Times New Roman" w:hAnsi="Times New Roman"/>
          <w:b/>
          <w:color w:val="333333"/>
          <w:sz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</w:rPr>
        <w:t>information</w:t>
      </w:r>
    </w:p>
    <w:p w:rsidR="00B000B7" w:rsidRDefault="00B000B7" w:rsidP="00B000B7">
      <w:pPr>
        <w:spacing w:line="197" w:lineRule="exact"/>
        <w:rPr>
          <w:rFonts w:ascii="Times New Roman" w:eastAsia="Times New Roman" w:hAnsi="Times New Roman"/>
          <w:color w:val="333333"/>
          <w:sz w:val="24"/>
        </w:rPr>
      </w:pPr>
    </w:p>
    <w:p w:rsidR="00B000B7" w:rsidRDefault="00B000B7" w:rsidP="00B000B7">
      <w:pPr>
        <w:numPr>
          <w:ilvl w:val="0"/>
          <w:numId w:val="1"/>
        </w:numPr>
        <w:tabs>
          <w:tab w:val="left" w:pos="560"/>
        </w:tabs>
        <w:spacing w:line="0" w:lineRule="atLeast"/>
        <w:ind w:left="560" w:hanging="560"/>
        <w:rPr>
          <w:rFonts w:ascii="Times New Roman" w:eastAsia="Times New Roman" w:hAnsi="Times New Roman"/>
          <w:color w:val="333333"/>
          <w:sz w:val="24"/>
        </w:rPr>
      </w:pPr>
      <w:r>
        <w:rPr>
          <w:rFonts w:ascii="Times New Roman" w:eastAsia="Times New Roman" w:hAnsi="Times New Roman"/>
          <w:b/>
          <w:color w:val="333333"/>
          <w:sz w:val="24"/>
        </w:rPr>
        <w:t xml:space="preserve">Characters </w:t>
      </w:r>
      <w:r>
        <w:rPr>
          <w:rFonts w:ascii="Times New Roman" w:eastAsia="Times New Roman" w:hAnsi="Times New Roman"/>
          <w:color w:val="333333"/>
          <w:sz w:val="24"/>
        </w:rPr>
        <w:t>–major characters with a description (Please spell the names correctly!)</w:t>
      </w:r>
    </w:p>
    <w:p w:rsidR="00B000B7" w:rsidRDefault="00B000B7" w:rsidP="00B000B7">
      <w:pPr>
        <w:spacing w:line="280" w:lineRule="exact"/>
        <w:rPr>
          <w:rFonts w:ascii="Times New Roman" w:eastAsia="Times New Roman" w:hAnsi="Times New Roman"/>
          <w:color w:val="333333"/>
          <w:sz w:val="24"/>
        </w:rPr>
      </w:pPr>
    </w:p>
    <w:p w:rsidR="00B000B7" w:rsidRDefault="00B000B7" w:rsidP="00B000B7">
      <w:pPr>
        <w:numPr>
          <w:ilvl w:val="0"/>
          <w:numId w:val="1"/>
        </w:numPr>
        <w:tabs>
          <w:tab w:val="left" w:pos="560"/>
        </w:tabs>
        <w:spacing w:line="0" w:lineRule="atLeast"/>
        <w:ind w:left="560" w:hanging="560"/>
        <w:rPr>
          <w:rFonts w:ascii="Times New Roman" w:eastAsia="Times New Roman" w:hAnsi="Times New Roman"/>
          <w:color w:val="333333"/>
          <w:sz w:val="24"/>
        </w:rPr>
      </w:pPr>
      <w:r>
        <w:rPr>
          <w:rFonts w:ascii="Times New Roman" w:eastAsia="Times New Roman" w:hAnsi="Times New Roman"/>
          <w:b/>
          <w:color w:val="333333"/>
          <w:sz w:val="24"/>
        </w:rPr>
        <w:t xml:space="preserve">Setting(s) </w:t>
      </w:r>
      <w:r>
        <w:rPr>
          <w:rFonts w:ascii="Times New Roman" w:eastAsia="Times New Roman" w:hAnsi="Times New Roman"/>
          <w:color w:val="333333"/>
          <w:sz w:val="24"/>
        </w:rPr>
        <w:t>– 1 or more cards depending on how many major settings the work utilizes</w:t>
      </w:r>
    </w:p>
    <w:p w:rsidR="00B000B7" w:rsidRDefault="00B000B7" w:rsidP="00B000B7">
      <w:pPr>
        <w:spacing w:line="280" w:lineRule="exact"/>
        <w:rPr>
          <w:rFonts w:ascii="Times New Roman" w:eastAsia="Times New Roman" w:hAnsi="Times New Roman"/>
          <w:color w:val="333333"/>
          <w:sz w:val="24"/>
        </w:rPr>
      </w:pPr>
    </w:p>
    <w:p w:rsidR="00B000B7" w:rsidRDefault="00B000B7" w:rsidP="00B000B7">
      <w:pPr>
        <w:numPr>
          <w:ilvl w:val="0"/>
          <w:numId w:val="1"/>
        </w:numPr>
        <w:tabs>
          <w:tab w:val="left" w:pos="560"/>
        </w:tabs>
        <w:spacing w:line="0" w:lineRule="atLeast"/>
        <w:ind w:left="560" w:hanging="560"/>
        <w:rPr>
          <w:rFonts w:ascii="Times New Roman" w:eastAsia="Times New Roman" w:hAnsi="Times New Roman"/>
          <w:color w:val="333333"/>
          <w:sz w:val="24"/>
        </w:rPr>
      </w:pPr>
      <w:r>
        <w:rPr>
          <w:rFonts w:ascii="Times New Roman" w:eastAsia="Times New Roman" w:hAnsi="Times New Roman"/>
          <w:b/>
          <w:color w:val="333333"/>
          <w:sz w:val="24"/>
        </w:rPr>
        <w:t xml:space="preserve">Symbols </w:t>
      </w:r>
      <w:r>
        <w:rPr>
          <w:rFonts w:ascii="Times New Roman" w:eastAsia="Times New Roman" w:hAnsi="Times New Roman"/>
          <w:color w:val="333333"/>
          <w:sz w:val="24"/>
        </w:rPr>
        <w:t>– 1 card per major symbol, with an explanation of what it may mean</w:t>
      </w:r>
    </w:p>
    <w:p w:rsidR="00B000B7" w:rsidRDefault="00B000B7" w:rsidP="00B000B7">
      <w:pPr>
        <w:spacing w:line="280" w:lineRule="exact"/>
        <w:rPr>
          <w:rFonts w:ascii="Times New Roman" w:eastAsia="Times New Roman" w:hAnsi="Times New Roman"/>
          <w:color w:val="333333"/>
          <w:sz w:val="24"/>
        </w:rPr>
      </w:pPr>
    </w:p>
    <w:p w:rsidR="00B000B7" w:rsidRDefault="00B000B7" w:rsidP="00B000B7">
      <w:pPr>
        <w:numPr>
          <w:ilvl w:val="0"/>
          <w:numId w:val="1"/>
        </w:numPr>
        <w:tabs>
          <w:tab w:val="left" w:pos="560"/>
        </w:tabs>
        <w:spacing w:line="0" w:lineRule="atLeast"/>
        <w:ind w:left="560" w:hanging="560"/>
        <w:rPr>
          <w:rFonts w:ascii="Times New Roman" w:eastAsia="Times New Roman" w:hAnsi="Times New Roman"/>
          <w:color w:val="333333"/>
          <w:sz w:val="24"/>
        </w:rPr>
      </w:pPr>
      <w:r>
        <w:rPr>
          <w:rFonts w:ascii="Times New Roman" w:eastAsia="Times New Roman" w:hAnsi="Times New Roman"/>
          <w:b/>
          <w:color w:val="333333"/>
          <w:sz w:val="24"/>
        </w:rPr>
        <w:t xml:space="preserve">Motifs </w:t>
      </w:r>
      <w:r>
        <w:rPr>
          <w:rFonts w:ascii="Times New Roman" w:eastAsia="Times New Roman" w:hAnsi="Times New Roman"/>
          <w:color w:val="333333"/>
          <w:sz w:val="24"/>
        </w:rPr>
        <w:t>– recurring images, words, or ideas that add meaning or significance to the text</w:t>
      </w:r>
    </w:p>
    <w:p w:rsidR="00B000B7" w:rsidRDefault="00B000B7" w:rsidP="00B000B7">
      <w:pPr>
        <w:spacing w:line="279" w:lineRule="exact"/>
        <w:rPr>
          <w:rFonts w:ascii="Times New Roman" w:eastAsia="Times New Roman" w:hAnsi="Times New Roman"/>
          <w:color w:val="333333"/>
          <w:sz w:val="24"/>
        </w:rPr>
      </w:pPr>
    </w:p>
    <w:p w:rsidR="00B000B7" w:rsidRDefault="00B000B7" w:rsidP="00B000B7">
      <w:pPr>
        <w:numPr>
          <w:ilvl w:val="0"/>
          <w:numId w:val="1"/>
        </w:numPr>
        <w:tabs>
          <w:tab w:val="left" w:pos="560"/>
        </w:tabs>
        <w:spacing w:line="276" w:lineRule="auto"/>
        <w:ind w:left="360" w:right="340" w:hanging="360"/>
        <w:rPr>
          <w:rFonts w:ascii="Times New Roman" w:eastAsia="Times New Roman" w:hAnsi="Times New Roman"/>
          <w:color w:val="333333"/>
          <w:sz w:val="24"/>
        </w:rPr>
      </w:pPr>
      <w:r>
        <w:rPr>
          <w:rFonts w:ascii="Times New Roman" w:eastAsia="Times New Roman" w:hAnsi="Times New Roman"/>
          <w:b/>
          <w:color w:val="333333"/>
          <w:sz w:val="24"/>
        </w:rPr>
        <w:t xml:space="preserve">Plot </w:t>
      </w:r>
      <w:r>
        <w:rPr>
          <w:rFonts w:ascii="Times New Roman" w:eastAsia="Times New Roman" w:hAnsi="Times New Roman"/>
          <w:color w:val="333333"/>
          <w:sz w:val="24"/>
        </w:rPr>
        <w:t>–Trace the major events. Depending on the structure of your book, you may wish to do</w:t>
      </w:r>
      <w:r>
        <w:rPr>
          <w:rFonts w:ascii="Times New Roman" w:eastAsia="Times New Roman" w:hAnsi="Times New Roman"/>
          <w:b/>
          <w:color w:val="333333"/>
          <w:sz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</w:rPr>
        <w:t>one card per chapter with a VERY short summary of that chapter.</w:t>
      </w:r>
    </w:p>
    <w:p w:rsidR="00B000B7" w:rsidRDefault="00B000B7" w:rsidP="00B000B7">
      <w:pPr>
        <w:spacing w:line="197" w:lineRule="exact"/>
        <w:rPr>
          <w:rFonts w:ascii="Times New Roman" w:eastAsia="Times New Roman" w:hAnsi="Times New Roman"/>
          <w:color w:val="333333"/>
          <w:sz w:val="24"/>
        </w:rPr>
      </w:pPr>
    </w:p>
    <w:p w:rsidR="00B000B7" w:rsidRDefault="00B000B7" w:rsidP="00B000B7">
      <w:pPr>
        <w:numPr>
          <w:ilvl w:val="0"/>
          <w:numId w:val="1"/>
        </w:numPr>
        <w:tabs>
          <w:tab w:val="left" w:pos="560"/>
        </w:tabs>
        <w:spacing w:line="0" w:lineRule="atLeast"/>
        <w:ind w:left="560" w:hanging="560"/>
        <w:rPr>
          <w:rFonts w:ascii="Times New Roman" w:eastAsia="Times New Roman" w:hAnsi="Times New Roman"/>
          <w:color w:val="333333"/>
          <w:sz w:val="24"/>
        </w:rPr>
      </w:pPr>
      <w:r>
        <w:rPr>
          <w:rFonts w:ascii="Times New Roman" w:eastAsia="Times New Roman" w:hAnsi="Times New Roman"/>
          <w:b/>
          <w:color w:val="333333"/>
          <w:sz w:val="24"/>
        </w:rPr>
        <w:t xml:space="preserve">Conflicts </w:t>
      </w:r>
      <w:r>
        <w:rPr>
          <w:rFonts w:ascii="Times New Roman" w:eastAsia="Times New Roman" w:hAnsi="Times New Roman"/>
          <w:color w:val="333333"/>
          <w:sz w:val="24"/>
        </w:rPr>
        <w:t>– What conflicts, internal or external, drive the plot? What are the resolutions?</w:t>
      </w:r>
    </w:p>
    <w:p w:rsidR="00B000B7" w:rsidRDefault="00B000B7" w:rsidP="00B000B7">
      <w:pPr>
        <w:spacing w:line="279" w:lineRule="exact"/>
        <w:rPr>
          <w:rFonts w:ascii="Times New Roman" w:eastAsia="Times New Roman" w:hAnsi="Times New Roman"/>
          <w:color w:val="333333"/>
          <w:sz w:val="24"/>
        </w:rPr>
      </w:pPr>
    </w:p>
    <w:p w:rsidR="00B000B7" w:rsidRDefault="00B000B7" w:rsidP="00B000B7">
      <w:pPr>
        <w:numPr>
          <w:ilvl w:val="0"/>
          <w:numId w:val="1"/>
        </w:numPr>
        <w:tabs>
          <w:tab w:val="left" w:pos="560"/>
        </w:tabs>
        <w:spacing w:line="276" w:lineRule="auto"/>
        <w:ind w:left="360" w:right="140" w:hanging="360"/>
        <w:rPr>
          <w:rFonts w:ascii="Times New Roman" w:eastAsia="Times New Roman" w:hAnsi="Times New Roman"/>
          <w:color w:val="333333"/>
          <w:sz w:val="24"/>
        </w:rPr>
      </w:pPr>
      <w:r>
        <w:rPr>
          <w:rFonts w:ascii="Times New Roman" w:eastAsia="Times New Roman" w:hAnsi="Times New Roman"/>
          <w:b/>
          <w:color w:val="333333"/>
          <w:sz w:val="24"/>
        </w:rPr>
        <w:t xml:space="preserve">Point of View / Narrator Information </w:t>
      </w:r>
      <w:r>
        <w:rPr>
          <w:rFonts w:ascii="Times New Roman" w:eastAsia="Times New Roman" w:hAnsi="Times New Roman"/>
          <w:color w:val="333333"/>
          <w:sz w:val="24"/>
        </w:rPr>
        <w:t>– How is the story told? In first person? By multiple</w:t>
      </w:r>
      <w:r>
        <w:rPr>
          <w:rFonts w:ascii="Times New Roman" w:eastAsia="Times New Roman" w:hAnsi="Times New Roman"/>
          <w:b/>
          <w:color w:val="333333"/>
          <w:sz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</w:rPr>
        <w:t>characters? By an omniscient narrator? What is the significance of the selected narration?</w:t>
      </w:r>
    </w:p>
    <w:p w:rsidR="00B000B7" w:rsidRDefault="00B000B7" w:rsidP="00B000B7">
      <w:pPr>
        <w:spacing w:line="197" w:lineRule="exact"/>
        <w:rPr>
          <w:rFonts w:ascii="Times New Roman" w:eastAsia="Times New Roman" w:hAnsi="Times New Roman"/>
          <w:color w:val="333333"/>
          <w:sz w:val="24"/>
        </w:rPr>
      </w:pPr>
    </w:p>
    <w:p w:rsidR="00B000B7" w:rsidRDefault="00B000B7" w:rsidP="00B000B7">
      <w:pPr>
        <w:numPr>
          <w:ilvl w:val="0"/>
          <w:numId w:val="1"/>
        </w:numPr>
        <w:tabs>
          <w:tab w:val="left" w:pos="560"/>
        </w:tabs>
        <w:spacing w:line="256" w:lineRule="auto"/>
        <w:ind w:left="360" w:right="60" w:hanging="360"/>
        <w:rPr>
          <w:rFonts w:ascii="Times New Roman" w:eastAsia="Times New Roman" w:hAnsi="Times New Roman"/>
          <w:color w:val="333333"/>
          <w:sz w:val="24"/>
        </w:rPr>
      </w:pPr>
      <w:r>
        <w:rPr>
          <w:rFonts w:ascii="Times New Roman" w:eastAsia="Times New Roman" w:hAnsi="Times New Roman"/>
          <w:b/>
          <w:color w:val="333333"/>
          <w:sz w:val="24"/>
        </w:rPr>
        <w:t xml:space="preserve">Important Quotations </w:t>
      </w:r>
      <w:r>
        <w:rPr>
          <w:rFonts w:ascii="Times New Roman" w:eastAsia="Times New Roman" w:hAnsi="Times New Roman"/>
          <w:color w:val="333333"/>
          <w:sz w:val="24"/>
        </w:rPr>
        <w:t>– Choose 5 quotations that jump off the page as significant and</w:t>
      </w:r>
      <w:r>
        <w:rPr>
          <w:rFonts w:ascii="Times New Roman" w:eastAsia="Times New Roman" w:hAnsi="Times New Roman"/>
          <w:b/>
          <w:color w:val="333333"/>
          <w:sz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</w:rPr>
        <w:t>meaningful. Write the quotation on on</w:t>
      </w:r>
      <w:bookmarkStart w:id="0" w:name="_GoBack"/>
      <w:bookmarkEnd w:id="0"/>
      <w:r>
        <w:rPr>
          <w:rFonts w:ascii="Times New Roman" w:eastAsia="Times New Roman" w:hAnsi="Times New Roman"/>
          <w:color w:val="333333"/>
          <w:sz w:val="24"/>
        </w:rPr>
        <w:t>e side of the card and your explanation of why the quote is important on the other side.</w:t>
      </w:r>
    </w:p>
    <w:p w:rsidR="00B000B7" w:rsidRDefault="00B000B7" w:rsidP="00B000B7">
      <w:pPr>
        <w:spacing w:line="217" w:lineRule="exact"/>
        <w:rPr>
          <w:rFonts w:ascii="Times New Roman" w:eastAsia="Times New Roman" w:hAnsi="Times New Roman"/>
          <w:color w:val="333333"/>
          <w:sz w:val="24"/>
        </w:rPr>
      </w:pPr>
    </w:p>
    <w:p w:rsidR="00B000B7" w:rsidRDefault="00B000B7" w:rsidP="00B000B7">
      <w:pPr>
        <w:numPr>
          <w:ilvl w:val="0"/>
          <w:numId w:val="1"/>
        </w:numPr>
        <w:tabs>
          <w:tab w:val="left" w:pos="560"/>
        </w:tabs>
        <w:spacing w:line="256" w:lineRule="auto"/>
        <w:ind w:left="360" w:right="60" w:hanging="360"/>
        <w:rPr>
          <w:rFonts w:ascii="Times New Roman" w:eastAsia="Times New Roman" w:hAnsi="Times New Roman"/>
          <w:color w:val="333333"/>
          <w:sz w:val="23"/>
        </w:rPr>
      </w:pPr>
      <w:r>
        <w:rPr>
          <w:rFonts w:ascii="Times New Roman" w:eastAsia="Times New Roman" w:hAnsi="Times New Roman"/>
          <w:b/>
          <w:color w:val="333333"/>
          <w:sz w:val="23"/>
        </w:rPr>
        <w:t xml:space="preserve">Theme(s) </w:t>
      </w:r>
      <w:r>
        <w:rPr>
          <w:rFonts w:ascii="Times New Roman" w:eastAsia="Times New Roman" w:hAnsi="Times New Roman"/>
          <w:color w:val="333333"/>
          <w:sz w:val="23"/>
        </w:rPr>
        <w:t>– 1 or more cards, depending on the complexity of your book. Themes are not just</w:t>
      </w:r>
      <w:r>
        <w:rPr>
          <w:rFonts w:ascii="Times New Roman" w:eastAsia="Times New Roman" w:hAnsi="Times New Roman"/>
          <w:b/>
          <w:color w:val="333333"/>
          <w:sz w:val="23"/>
        </w:rPr>
        <w:t xml:space="preserve"> </w:t>
      </w:r>
      <w:r>
        <w:rPr>
          <w:rFonts w:ascii="Times New Roman" w:eastAsia="Times New Roman" w:hAnsi="Times New Roman"/>
          <w:color w:val="333333"/>
          <w:sz w:val="23"/>
        </w:rPr>
        <w:t xml:space="preserve">the big ideas or topics of a book but statements of what the book has to say about those ideas. For example, </w:t>
      </w:r>
      <w:r>
        <w:rPr>
          <w:rFonts w:ascii="Times New Roman" w:eastAsia="Times New Roman" w:hAnsi="Times New Roman"/>
          <w:b/>
          <w:i/>
          <w:color w:val="333333"/>
          <w:sz w:val="23"/>
        </w:rPr>
        <w:t>The Hunger Games</w:t>
      </w:r>
      <w:r>
        <w:rPr>
          <w:rFonts w:ascii="Times New Roman" w:eastAsia="Times New Roman" w:hAnsi="Times New Roman"/>
          <w:color w:val="333333"/>
          <w:sz w:val="23"/>
        </w:rPr>
        <w:t xml:space="preserve"> is at least partially about the relationship between government and citizens. That, however, is not a theme. It is a topic. A theme of the book might be the statement: </w:t>
      </w:r>
      <w:r>
        <w:rPr>
          <w:rFonts w:ascii="Times New Roman" w:eastAsia="Times New Roman" w:hAnsi="Times New Roman"/>
          <w:b/>
          <w:i/>
          <w:color w:val="333333"/>
          <w:sz w:val="23"/>
        </w:rPr>
        <w:t>Totalitarian governments can destroy the spirits of the people they rule</w:t>
      </w:r>
      <w:r>
        <w:rPr>
          <w:rFonts w:ascii="Times New Roman" w:eastAsia="Times New Roman" w:hAnsi="Times New Roman"/>
          <w:color w:val="333333"/>
          <w:sz w:val="23"/>
        </w:rPr>
        <w:t xml:space="preserve">. Or, if you are an optimist, you might say this is the theme: </w:t>
      </w:r>
      <w:r>
        <w:rPr>
          <w:rFonts w:ascii="Times New Roman" w:eastAsia="Times New Roman" w:hAnsi="Times New Roman"/>
          <w:b/>
          <w:i/>
          <w:color w:val="333333"/>
          <w:sz w:val="23"/>
        </w:rPr>
        <w:t>Totalitarian governments may control all external</w:t>
      </w:r>
      <w:r>
        <w:rPr>
          <w:rFonts w:ascii="Times New Roman" w:eastAsia="Times New Roman" w:hAnsi="Times New Roman"/>
          <w:color w:val="333333"/>
          <w:sz w:val="23"/>
        </w:rPr>
        <w:t xml:space="preserve"> </w:t>
      </w:r>
      <w:r>
        <w:rPr>
          <w:rFonts w:ascii="Times New Roman" w:eastAsia="Times New Roman" w:hAnsi="Times New Roman"/>
          <w:b/>
          <w:i/>
          <w:color w:val="333333"/>
          <w:sz w:val="23"/>
        </w:rPr>
        <w:t>aspects of a society, but they cannot, in the end, control the spirits of the people they rule.</w:t>
      </w:r>
    </w:p>
    <w:p w:rsidR="00B000B7" w:rsidRDefault="00B000B7" w:rsidP="00B000B7">
      <w:pPr>
        <w:spacing w:line="228" w:lineRule="exact"/>
        <w:rPr>
          <w:rFonts w:ascii="Times New Roman" w:eastAsia="Times New Roman" w:hAnsi="Times New Roman"/>
          <w:sz w:val="24"/>
        </w:rPr>
      </w:pPr>
    </w:p>
    <w:p w:rsidR="00B000B7" w:rsidRDefault="00B000B7" w:rsidP="00B000B7">
      <w:pPr>
        <w:spacing w:line="0" w:lineRule="atLeast"/>
        <w:ind w:right="-359"/>
        <w:rPr>
          <w:rFonts w:ascii="Times New Roman" w:eastAsia="Times New Roman" w:hAnsi="Times New Roman"/>
          <w:color w:val="333333"/>
          <w:sz w:val="24"/>
          <w:u w:val="single"/>
        </w:rPr>
      </w:pPr>
      <w:r>
        <w:rPr>
          <w:rFonts w:ascii="Times New Roman" w:eastAsia="Times New Roman" w:hAnsi="Times New Roman"/>
          <w:color w:val="333333"/>
          <w:sz w:val="24"/>
          <w:u w:val="single"/>
        </w:rPr>
        <w:t>2017-2018 IB Works:</w:t>
      </w:r>
    </w:p>
    <w:p w:rsidR="00B000B7" w:rsidRDefault="00B000B7" w:rsidP="00B000B7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B000B7" w:rsidRDefault="00B000B7" w:rsidP="00B000B7">
      <w:pPr>
        <w:spacing w:line="25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3340"/>
      </w:tblGrid>
      <w:tr w:rsidR="00B000B7" w:rsidTr="00B000B7">
        <w:trPr>
          <w:trHeight w:val="253"/>
        </w:trPr>
        <w:tc>
          <w:tcPr>
            <w:tcW w:w="280" w:type="dxa"/>
            <w:vAlign w:val="bottom"/>
            <w:hideMark/>
          </w:tcPr>
          <w:p w:rsidR="00B000B7" w:rsidRDefault="00B000B7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333333"/>
                <w:w w:val="87"/>
                <w:sz w:val="22"/>
              </w:rPr>
            </w:pPr>
            <w:r>
              <w:rPr>
                <w:rFonts w:ascii="Times New Roman" w:eastAsia="Times New Roman" w:hAnsi="Times New Roman"/>
                <w:color w:val="333333"/>
                <w:w w:val="87"/>
                <w:sz w:val="22"/>
              </w:rPr>
              <w:t>1)</w:t>
            </w:r>
          </w:p>
        </w:tc>
        <w:tc>
          <w:tcPr>
            <w:tcW w:w="3340" w:type="dxa"/>
            <w:vAlign w:val="bottom"/>
            <w:hideMark/>
          </w:tcPr>
          <w:p w:rsidR="00B000B7" w:rsidRDefault="00B000B7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i/>
                <w:color w:val="333333"/>
                <w:sz w:val="22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22"/>
              </w:rPr>
              <w:t xml:space="preserve"> Oryx and Crake</w:t>
            </w:r>
          </w:p>
        </w:tc>
      </w:tr>
      <w:tr w:rsidR="00B000B7" w:rsidTr="00B000B7">
        <w:trPr>
          <w:trHeight w:val="253"/>
        </w:trPr>
        <w:tc>
          <w:tcPr>
            <w:tcW w:w="280" w:type="dxa"/>
            <w:vAlign w:val="bottom"/>
            <w:hideMark/>
          </w:tcPr>
          <w:p w:rsidR="00B000B7" w:rsidRDefault="00B000B7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333333"/>
                <w:w w:val="87"/>
                <w:sz w:val="22"/>
              </w:rPr>
            </w:pPr>
            <w:r>
              <w:rPr>
                <w:rFonts w:ascii="Times New Roman" w:eastAsia="Times New Roman" w:hAnsi="Times New Roman"/>
                <w:color w:val="333333"/>
                <w:w w:val="87"/>
                <w:sz w:val="22"/>
              </w:rPr>
              <w:t>2)</w:t>
            </w:r>
          </w:p>
        </w:tc>
        <w:tc>
          <w:tcPr>
            <w:tcW w:w="3340" w:type="dxa"/>
            <w:vAlign w:val="bottom"/>
            <w:hideMark/>
          </w:tcPr>
          <w:p w:rsidR="00B000B7" w:rsidRDefault="00B000B7" w:rsidP="00B000B7">
            <w:pPr>
              <w:spacing w:line="0" w:lineRule="atLeast"/>
              <w:rPr>
                <w:rFonts w:ascii="Times New Roman" w:eastAsia="Times New Roman" w:hAnsi="Times New Roman"/>
                <w:b/>
                <w:i/>
                <w:color w:val="333333"/>
                <w:sz w:val="22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22"/>
              </w:rPr>
              <w:t xml:space="preserve">  The Great Gatsby</w:t>
            </w:r>
          </w:p>
        </w:tc>
      </w:tr>
      <w:tr w:rsidR="00B000B7" w:rsidTr="00B000B7">
        <w:trPr>
          <w:trHeight w:val="253"/>
        </w:trPr>
        <w:tc>
          <w:tcPr>
            <w:tcW w:w="280" w:type="dxa"/>
            <w:vAlign w:val="bottom"/>
            <w:hideMark/>
          </w:tcPr>
          <w:p w:rsidR="00B000B7" w:rsidRDefault="00B000B7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333333"/>
                <w:w w:val="87"/>
                <w:sz w:val="22"/>
              </w:rPr>
            </w:pPr>
            <w:r>
              <w:rPr>
                <w:rFonts w:ascii="Times New Roman" w:eastAsia="Times New Roman" w:hAnsi="Times New Roman"/>
                <w:color w:val="333333"/>
                <w:w w:val="87"/>
                <w:sz w:val="22"/>
              </w:rPr>
              <w:t>3)</w:t>
            </w:r>
          </w:p>
        </w:tc>
        <w:tc>
          <w:tcPr>
            <w:tcW w:w="3340" w:type="dxa"/>
            <w:vAlign w:val="bottom"/>
            <w:hideMark/>
          </w:tcPr>
          <w:p w:rsidR="00B000B7" w:rsidRDefault="00B000B7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i/>
                <w:color w:val="333333"/>
                <w:sz w:val="22"/>
              </w:rPr>
            </w:pPr>
            <w:r>
              <w:rPr>
                <w:rFonts w:ascii="Times New Roman" w:eastAsia="Times New Roman" w:hAnsi="Times New Roman"/>
                <w:b/>
                <w:i/>
                <w:color w:val="333333"/>
                <w:sz w:val="22"/>
              </w:rPr>
              <w:t>Macbeth</w:t>
            </w:r>
          </w:p>
        </w:tc>
      </w:tr>
    </w:tbl>
    <w:p w:rsidR="00B000B7" w:rsidRDefault="00B000B7" w:rsidP="00B000B7">
      <w:pPr>
        <w:spacing w:line="268" w:lineRule="auto"/>
        <w:ind w:right="120"/>
        <w:rPr>
          <w:rFonts w:ascii="Times New Roman" w:eastAsia="Times New Roman" w:hAnsi="Times New Roman"/>
          <w:sz w:val="24"/>
        </w:rPr>
      </w:pPr>
    </w:p>
    <w:p w:rsidR="00496B70" w:rsidRPr="00B000B7" w:rsidRDefault="00B000B7" w:rsidP="00B000B7">
      <w:pPr>
        <w:spacing w:line="268" w:lineRule="auto"/>
        <w:ind w:right="120"/>
        <w:jc w:val="center"/>
        <w:rPr>
          <w:rFonts w:ascii="Times New Roman" w:eastAsia="Times New Roman" w:hAnsi="Times New Roman"/>
          <w:sz w:val="16"/>
        </w:rPr>
      </w:pPr>
      <w:r w:rsidRPr="00B000B7">
        <w:rPr>
          <w:rFonts w:ascii="Times New Roman" w:eastAsia="Times New Roman" w:hAnsi="Times New Roman"/>
          <w:sz w:val="16"/>
        </w:rPr>
        <w:t>***You will have class time next week to construct the cards, and you will also get to use your cards on future IB Literature essays. ***</w:t>
      </w:r>
    </w:p>
    <w:sectPr w:rsidR="00496B70" w:rsidRPr="00B00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B7"/>
    <w:rsid w:val="004666DF"/>
    <w:rsid w:val="00496B70"/>
    <w:rsid w:val="00B000B7"/>
    <w:rsid w:val="00B2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E3EF5-E253-449A-ADB7-D0F83EA0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0B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Thorne, Elizabeth C</dc:creator>
  <cp:keywords/>
  <dc:description/>
  <cp:lastModifiedBy>Thorne, Elizabeth C</cp:lastModifiedBy>
  <cp:revision>1</cp:revision>
  <dcterms:created xsi:type="dcterms:W3CDTF">2018-08-02T13:55:00Z</dcterms:created>
  <dcterms:modified xsi:type="dcterms:W3CDTF">2018-08-02T13:56:00Z</dcterms:modified>
</cp:coreProperties>
</file>